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D460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25896D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789244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保山市中医医院刷脸、刷卡设备采购项目需求</w:t>
      </w:r>
    </w:p>
    <w:p w14:paraId="6F58200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仿宋"/>
          <w:b/>
          <w:bCs/>
          <w:sz w:val="32"/>
          <w:szCs w:val="32"/>
        </w:rPr>
      </w:pPr>
    </w:p>
    <w:p w14:paraId="1E4937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一、项目信息</w:t>
      </w:r>
    </w:p>
    <w:p w14:paraId="419997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（一）项目名称：保山市中医医院医保结算刷脸、刷卡设备招标采购</w:t>
      </w:r>
    </w:p>
    <w:p w14:paraId="079104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（二）主要信息：</w:t>
      </w:r>
    </w:p>
    <w:p w14:paraId="5F2EFA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1.设备配套外接密码键盘，方便患者完成社保卡密码输入操作；</w:t>
      </w:r>
    </w:p>
    <w:p w14:paraId="3D4258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2.刷脸设备2台，预算单价：5,100.00元，合计：10，200.00元；质保期：1年。</w:t>
      </w:r>
    </w:p>
    <w:p w14:paraId="654002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采购</w:t>
      </w:r>
      <w:r>
        <w:rPr>
          <w:rFonts w:hint="eastAsia" w:ascii="方正黑体_GBK" w:hAnsi="方正黑体_GBK" w:eastAsia="方正黑体_GBK" w:cs="方正黑体_GBK"/>
          <w:b w:val="0"/>
          <w:bCs w:val="0"/>
          <w:sz w:val="32"/>
          <w:szCs w:val="32"/>
          <w:lang w:eastAsia="zh-CN"/>
        </w:rPr>
        <w:t>需求</w:t>
      </w:r>
    </w:p>
    <w:p w14:paraId="6FE65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（一）此次采购的医保刷脸设备应充分遵守国家医保局关于医保业务综合服务终端（III类）技术设备规范，并入围国家医保局医保业务综合服务终端产品名录。</w:t>
      </w:r>
    </w:p>
    <w:p w14:paraId="683E93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二）此次采购的医保刷脸、刷卡设备应充分接入云南省智慧医保系统，支持云南省当地医保卡识读功能，可通过PSAM卡及加密机等方式完成一代、二代、三代社保卡的信息识读。设备社保卡模块应支持通过非接模式实现三代社保卡读卡功能。</w:t>
      </w:r>
    </w:p>
    <w:p w14:paraId="79319D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三）此次采购的医保刷脸、刷卡设备应支持云南省智慧医保系统功能应用拓展，支持实现个人信息获取、参保人信息获取、医保预结算、医保结算、撤销医保结算及住院登记等功能，以便设备布放于院内就医各场景，推进我院“15分钟医保经办服务圈”建设工作；</w:t>
      </w:r>
    </w:p>
    <w:p w14:paraId="603BAF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（四）此次采购的医保刷脸、刷卡设备应配备身份证识读模块，该模块兼容外国人永久居留身份证及港澳台胞证件识读功能，以便捷我院各类型就医患者身份信息识读，为患者建档及后续就医提供身份信息源；</w:t>
      </w:r>
    </w:p>
    <w:p w14:paraId="6E34E7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宋体" w:hAnsi="宋体" w:eastAsia="方正仿宋_GBK" w:cs="仿宋"/>
          <w:sz w:val="32"/>
          <w:szCs w:val="32"/>
          <w:highlight w:val="none"/>
          <w:lang w:val="en-US" w:eastAsia="zh-CN"/>
        </w:rPr>
      </w:pPr>
      <w:r>
        <w:rPr>
          <w:rFonts w:hint="eastAsia" w:ascii="宋体" w:hAnsi="宋体" w:eastAsia="方正仿宋_GBK" w:cs="仿宋"/>
          <w:sz w:val="32"/>
          <w:szCs w:val="32"/>
          <w:highlight w:val="none"/>
          <w:lang w:val="en-US" w:eastAsia="zh-CN"/>
        </w:rPr>
        <w:t>（五）此次采购的医保刷脸、刷卡设备应配备扫码模块，支持医保电子凭证及电子居民健康卡识读功能，设备供应商应具备云南省居民电子健康卡相关接入能力；</w:t>
      </w:r>
    </w:p>
    <w:p w14:paraId="0394AB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仿宋"/>
          <w:sz w:val="32"/>
          <w:szCs w:val="32"/>
          <w:lang w:val="en-US" w:eastAsia="zh-CN"/>
        </w:rPr>
      </w:pPr>
      <w:r>
        <w:rPr>
          <w:rFonts w:hint="eastAsia" w:ascii="宋体" w:hAnsi="宋体" w:eastAsia="方正仿宋_GBK" w:cs="仿宋"/>
          <w:sz w:val="32"/>
          <w:szCs w:val="32"/>
          <w:lang w:val="en-US" w:eastAsia="zh-CN"/>
        </w:rPr>
        <w:t>（六）技术参数</w:t>
      </w:r>
    </w:p>
    <w:p w14:paraId="2705B307">
      <w:pPr>
        <w:pStyle w:val="2"/>
        <w:keepNext w:val="0"/>
        <w:keepLines w:val="0"/>
        <w:pageBreakBefore w:val="0"/>
        <w:widowControl w:val="0"/>
        <w:kinsoku/>
        <w:wordWrap/>
        <w:overflowPunct/>
        <w:topLinePunct w:val="0"/>
        <w:autoSpaceDE/>
        <w:autoSpaceDN/>
        <w:bidi w:val="0"/>
        <w:adjustRightInd/>
        <w:snapToGrid/>
        <w:spacing w:before="0" w:line="600" w:lineRule="exact"/>
        <w:ind w:firstLine="640" w:firstLineChars="200"/>
        <w:rPr>
          <w:rFonts w:hint="default" w:ascii="宋体" w:hAnsi="宋体" w:eastAsia="方正仿宋_GBK"/>
          <w:sz w:val="32"/>
          <w:szCs w:val="32"/>
          <w:lang w:val="en-US" w:eastAsia="zh-CN"/>
        </w:rPr>
      </w:pPr>
      <w:r>
        <w:rPr>
          <w:rFonts w:hint="eastAsia" w:ascii="宋体" w:hAnsi="宋体" w:eastAsia="方正仿宋_GBK" w:cstheme="minorBidi"/>
          <w:kern w:val="2"/>
          <w:sz w:val="32"/>
          <w:szCs w:val="32"/>
          <w:lang w:val="en-US" w:eastAsia="zh-CN" w:bidi="ar-SA"/>
        </w:rPr>
        <w:t>医保结算刷脸设备技术参数</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7414"/>
      </w:tblGrid>
      <w:tr w14:paraId="1600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591236A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eastAsia="方正仿宋_GBK"/>
                <w:sz w:val="24"/>
                <w:szCs w:val="24"/>
              </w:rPr>
            </w:pPr>
            <w:r>
              <w:rPr>
                <w:rFonts w:hint="eastAsia" w:ascii="宋体" w:hAnsi="宋体" w:eastAsia="方正仿宋_GBK"/>
                <w:sz w:val="24"/>
                <w:szCs w:val="24"/>
              </w:rPr>
              <w:t>CPU</w:t>
            </w:r>
          </w:p>
        </w:tc>
        <w:tc>
          <w:tcPr>
            <w:tcW w:w="4090" w:type="pct"/>
            <w:tcBorders>
              <w:top w:val="single" w:color="auto" w:sz="4" w:space="0"/>
              <w:left w:val="single" w:color="auto" w:sz="4" w:space="0"/>
              <w:bottom w:val="single" w:color="auto" w:sz="4" w:space="0"/>
              <w:right w:val="single" w:color="auto" w:sz="4" w:space="0"/>
            </w:tcBorders>
            <w:vAlign w:val="center"/>
          </w:tcPr>
          <w:p w14:paraId="16DD4F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ascii="宋体" w:hAnsi="宋体" w:eastAsia="方正仿宋_GBK"/>
                <w:sz w:val="24"/>
                <w:szCs w:val="24"/>
              </w:rPr>
            </w:pPr>
            <w:r>
              <w:rPr>
                <w:rFonts w:hint="eastAsia" w:ascii="宋体" w:hAnsi="宋体" w:eastAsia="方正仿宋_GBK"/>
                <w:sz w:val="24"/>
                <w:szCs w:val="24"/>
                <w:lang w:val="en-US" w:eastAsia="zh-CN"/>
              </w:rPr>
              <w:t>≥4核处理器</w:t>
            </w:r>
            <w:r>
              <w:rPr>
                <w:rFonts w:hint="eastAsia" w:ascii="宋体" w:hAnsi="宋体" w:eastAsia="方正仿宋_GBK"/>
                <w:sz w:val="24"/>
                <w:szCs w:val="24"/>
              </w:rPr>
              <w:t>，主频</w:t>
            </w:r>
            <w:r>
              <w:rPr>
                <w:rFonts w:hint="eastAsia" w:ascii="宋体" w:hAnsi="宋体" w:eastAsia="方正仿宋_GBK"/>
                <w:sz w:val="24"/>
                <w:szCs w:val="24"/>
                <w:lang w:val="en-US" w:eastAsia="zh-CN"/>
              </w:rPr>
              <w:t>≥1.8</w:t>
            </w:r>
            <w:r>
              <w:rPr>
                <w:rFonts w:hint="eastAsia" w:ascii="宋体" w:hAnsi="宋体" w:eastAsia="方正仿宋_GBK"/>
                <w:sz w:val="24"/>
                <w:szCs w:val="24"/>
              </w:rPr>
              <w:t>G Hz</w:t>
            </w:r>
          </w:p>
        </w:tc>
      </w:tr>
      <w:tr w14:paraId="2966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7C335BF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eastAsia="方正仿宋_GBK"/>
                <w:sz w:val="24"/>
                <w:szCs w:val="24"/>
              </w:rPr>
            </w:pPr>
            <w:r>
              <w:rPr>
                <w:rFonts w:hint="eastAsia" w:ascii="宋体" w:hAnsi="宋体" w:eastAsia="方正仿宋_GBK"/>
                <w:sz w:val="24"/>
                <w:szCs w:val="24"/>
              </w:rPr>
              <w:t>操作系统</w:t>
            </w:r>
          </w:p>
        </w:tc>
        <w:tc>
          <w:tcPr>
            <w:tcW w:w="4090" w:type="pct"/>
            <w:tcBorders>
              <w:top w:val="single" w:color="auto" w:sz="4" w:space="0"/>
              <w:left w:val="single" w:color="auto" w:sz="4" w:space="0"/>
              <w:bottom w:val="single" w:color="auto" w:sz="4" w:space="0"/>
              <w:right w:val="single" w:color="auto" w:sz="4" w:space="0"/>
            </w:tcBorders>
            <w:vAlign w:val="center"/>
          </w:tcPr>
          <w:p w14:paraId="6C26D16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方正仿宋_GBK"/>
                <w:sz w:val="24"/>
                <w:szCs w:val="24"/>
                <w:lang w:val="en-US" w:eastAsia="zh-CN"/>
              </w:rPr>
            </w:pPr>
            <w:r>
              <w:rPr>
                <w:rFonts w:ascii="宋体" w:hAnsi="宋体" w:eastAsia="方正仿宋_GBK"/>
                <w:sz w:val="24"/>
                <w:szCs w:val="24"/>
              </w:rPr>
              <w:t xml:space="preserve">Android </w:t>
            </w:r>
            <w:r>
              <w:rPr>
                <w:rFonts w:hint="eastAsia" w:ascii="宋体" w:hAnsi="宋体" w:eastAsia="方正仿宋_GBK"/>
                <w:sz w:val="24"/>
                <w:szCs w:val="24"/>
                <w:lang w:val="en-US" w:eastAsia="zh-CN"/>
              </w:rPr>
              <w:t>7</w:t>
            </w:r>
            <w:r>
              <w:rPr>
                <w:rFonts w:ascii="宋体" w:hAnsi="宋体" w:eastAsia="方正仿宋_GBK"/>
                <w:sz w:val="24"/>
                <w:szCs w:val="24"/>
              </w:rPr>
              <w:t>.0</w:t>
            </w:r>
            <w:r>
              <w:rPr>
                <w:rFonts w:hint="eastAsia" w:ascii="宋体" w:hAnsi="宋体" w:eastAsia="方正仿宋_GBK"/>
                <w:sz w:val="24"/>
                <w:szCs w:val="24"/>
                <w:lang w:val="en-US" w:eastAsia="zh-CN"/>
              </w:rPr>
              <w:t>及以上</w:t>
            </w:r>
          </w:p>
        </w:tc>
      </w:tr>
      <w:tr w14:paraId="23DB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2CC6B68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eastAsia="方正仿宋_GBK"/>
                <w:sz w:val="24"/>
                <w:szCs w:val="24"/>
              </w:rPr>
            </w:pPr>
            <w:r>
              <w:rPr>
                <w:rFonts w:hint="eastAsia" w:ascii="宋体" w:hAnsi="宋体" w:eastAsia="方正仿宋_GBK"/>
                <w:sz w:val="24"/>
                <w:szCs w:val="24"/>
              </w:rPr>
              <w:t>存储</w:t>
            </w:r>
          </w:p>
        </w:tc>
        <w:tc>
          <w:tcPr>
            <w:tcW w:w="4090" w:type="pct"/>
            <w:tcBorders>
              <w:top w:val="single" w:color="auto" w:sz="4" w:space="0"/>
              <w:left w:val="single" w:color="auto" w:sz="4" w:space="0"/>
              <w:bottom w:val="single" w:color="auto" w:sz="4" w:space="0"/>
              <w:right w:val="single" w:color="auto" w:sz="4" w:space="0"/>
            </w:tcBorders>
            <w:vAlign w:val="center"/>
          </w:tcPr>
          <w:p w14:paraId="5C13D42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ascii="宋体" w:hAnsi="宋体" w:eastAsia="方正仿宋_GBK"/>
                <w:sz w:val="24"/>
                <w:szCs w:val="24"/>
              </w:rPr>
            </w:pPr>
            <w:r>
              <w:rPr>
                <w:rFonts w:hint="eastAsia" w:ascii="宋体" w:hAnsi="宋体" w:eastAsia="方正仿宋_GBK"/>
                <w:sz w:val="24"/>
                <w:szCs w:val="24"/>
              </w:rPr>
              <w:t>内存：</w:t>
            </w:r>
            <w:r>
              <w:rPr>
                <w:rFonts w:hint="eastAsia" w:ascii="宋体" w:hAnsi="宋体" w:eastAsia="方正仿宋_GBK"/>
                <w:sz w:val="24"/>
                <w:szCs w:val="24"/>
                <w:lang w:val="en-US" w:eastAsia="zh-CN"/>
              </w:rPr>
              <w:t>≥2</w:t>
            </w:r>
            <w:r>
              <w:rPr>
                <w:rFonts w:hint="eastAsia" w:ascii="宋体" w:hAnsi="宋体" w:eastAsia="方正仿宋_GBK"/>
                <w:sz w:val="24"/>
                <w:szCs w:val="24"/>
              </w:rPr>
              <w:t>GB；存储：</w:t>
            </w:r>
            <w:r>
              <w:rPr>
                <w:rFonts w:hint="eastAsia" w:ascii="宋体" w:hAnsi="宋体" w:eastAsia="方正仿宋_GBK"/>
                <w:sz w:val="24"/>
                <w:szCs w:val="24"/>
                <w:lang w:val="en-US" w:eastAsia="zh-CN"/>
              </w:rPr>
              <w:t>≥32</w:t>
            </w:r>
            <w:r>
              <w:rPr>
                <w:rFonts w:hint="eastAsia" w:ascii="宋体" w:hAnsi="宋体" w:eastAsia="方正仿宋_GBK"/>
                <w:sz w:val="24"/>
                <w:szCs w:val="24"/>
              </w:rPr>
              <w:t>GB</w:t>
            </w:r>
          </w:p>
        </w:tc>
      </w:tr>
      <w:tr w14:paraId="670D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0363EFB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eastAsia="方正仿宋_GBK"/>
                <w:sz w:val="24"/>
                <w:szCs w:val="24"/>
              </w:rPr>
            </w:pPr>
            <w:r>
              <w:rPr>
                <w:rFonts w:hint="eastAsia" w:ascii="宋体" w:hAnsi="宋体" w:eastAsia="方正仿宋_GBK"/>
                <w:sz w:val="24"/>
                <w:szCs w:val="24"/>
              </w:rPr>
              <w:t>显示屏</w:t>
            </w:r>
          </w:p>
        </w:tc>
        <w:tc>
          <w:tcPr>
            <w:tcW w:w="4090" w:type="pct"/>
            <w:tcBorders>
              <w:top w:val="single" w:color="auto" w:sz="4" w:space="0"/>
              <w:left w:val="single" w:color="auto" w:sz="4" w:space="0"/>
              <w:bottom w:val="single" w:color="auto" w:sz="4" w:space="0"/>
              <w:right w:val="single" w:color="auto" w:sz="4" w:space="0"/>
            </w:tcBorders>
            <w:vAlign w:val="center"/>
          </w:tcPr>
          <w:p w14:paraId="5239DE7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ascii="宋体" w:hAnsi="宋体" w:eastAsia="方正仿宋_GBK"/>
                <w:sz w:val="24"/>
                <w:szCs w:val="24"/>
              </w:rPr>
            </w:pPr>
            <w:r>
              <w:rPr>
                <w:rFonts w:hint="eastAsia" w:ascii="宋体" w:hAnsi="宋体" w:eastAsia="方正仿宋_GBK"/>
                <w:sz w:val="24"/>
                <w:szCs w:val="24"/>
                <w:lang w:val="en-US" w:eastAsia="zh-CN"/>
              </w:rPr>
              <w:t>≥7</w:t>
            </w:r>
            <w:r>
              <w:rPr>
                <w:rFonts w:hint="eastAsia" w:ascii="宋体" w:hAnsi="宋体" w:eastAsia="方正仿宋_GBK"/>
                <w:sz w:val="24"/>
                <w:szCs w:val="24"/>
              </w:rPr>
              <w:t>寸TFT-LCD显示屏，分辨率：</w:t>
            </w:r>
            <w:r>
              <w:rPr>
                <w:rFonts w:hint="eastAsia" w:ascii="宋体" w:hAnsi="宋体" w:eastAsia="方正仿宋_GBK"/>
                <w:sz w:val="24"/>
                <w:szCs w:val="24"/>
                <w:lang w:val="en-US" w:eastAsia="zh-CN"/>
              </w:rPr>
              <w:t>≥</w:t>
            </w:r>
            <w:r>
              <w:rPr>
                <w:rFonts w:hint="eastAsia" w:ascii="宋体" w:hAnsi="宋体" w:eastAsia="方正仿宋_GBK"/>
                <w:sz w:val="24"/>
                <w:szCs w:val="24"/>
              </w:rPr>
              <w:t>800*1280</w:t>
            </w:r>
          </w:p>
        </w:tc>
      </w:tr>
      <w:tr w14:paraId="1E59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4C2FF76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eastAsia="方正仿宋_GBK"/>
                <w:sz w:val="24"/>
                <w:szCs w:val="24"/>
              </w:rPr>
            </w:pPr>
            <w:r>
              <w:rPr>
                <w:rFonts w:hint="eastAsia" w:ascii="宋体" w:hAnsi="宋体" w:eastAsia="方正仿宋_GBK"/>
                <w:sz w:val="24"/>
                <w:szCs w:val="24"/>
              </w:rPr>
              <w:t>触摸屏</w:t>
            </w:r>
          </w:p>
        </w:tc>
        <w:tc>
          <w:tcPr>
            <w:tcW w:w="4090" w:type="pct"/>
            <w:tcBorders>
              <w:top w:val="single" w:color="auto" w:sz="4" w:space="0"/>
              <w:left w:val="single" w:color="auto" w:sz="4" w:space="0"/>
              <w:bottom w:val="single" w:color="auto" w:sz="4" w:space="0"/>
              <w:right w:val="single" w:color="auto" w:sz="4" w:space="0"/>
            </w:tcBorders>
            <w:vAlign w:val="center"/>
          </w:tcPr>
          <w:p w14:paraId="3CC52F1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sz w:val="24"/>
                <w:szCs w:val="24"/>
                <w:lang w:eastAsia="zh-CN"/>
              </w:rPr>
            </w:pPr>
            <w:r>
              <w:rPr>
                <w:rFonts w:hint="eastAsia" w:ascii="宋体" w:hAnsi="宋体" w:eastAsia="方正仿宋_GBK"/>
                <w:sz w:val="24"/>
                <w:szCs w:val="24"/>
              </w:rPr>
              <w:t>多点触电屏</w:t>
            </w:r>
            <w:r>
              <w:rPr>
                <w:rFonts w:hint="eastAsia" w:ascii="宋体" w:hAnsi="宋体" w:eastAsia="方正仿宋_GBK"/>
                <w:sz w:val="24"/>
                <w:szCs w:val="24"/>
                <w:lang w:eastAsia="zh-CN"/>
              </w:rPr>
              <w:t>；</w:t>
            </w:r>
          </w:p>
        </w:tc>
      </w:tr>
      <w:tr w14:paraId="3899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573892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WIFI/蓝牙/以太网</w:t>
            </w:r>
          </w:p>
        </w:tc>
        <w:tc>
          <w:tcPr>
            <w:tcW w:w="4090" w:type="pct"/>
            <w:tcBorders>
              <w:top w:val="single" w:color="auto" w:sz="4" w:space="0"/>
              <w:left w:val="single" w:color="auto" w:sz="4" w:space="0"/>
              <w:bottom w:val="single" w:color="auto" w:sz="4" w:space="0"/>
              <w:right w:val="single" w:color="auto" w:sz="4" w:space="0"/>
            </w:tcBorders>
            <w:vAlign w:val="center"/>
          </w:tcPr>
          <w:p w14:paraId="4A82EC3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WIFI:支持2.4G/5G，支持802.11a/b/g/n/ac蓝牙:支持BT4.1 以太网:100BASE-T</w:t>
            </w:r>
          </w:p>
        </w:tc>
      </w:tr>
      <w:tr w14:paraId="26BE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6E82490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4G网络</w:t>
            </w:r>
          </w:p>
        </w:tc>
        <w:tc>
          <w:tcPr>
            <w:tcW w:w="4090" w:type="pct"/>
            <w:tcBorders>
              <w:top w:val="single" w:color="auto" w:sz="4" w:space="0"/>
              <w:left w:val="single" w:color="auto" w:sz="4" w:space="0"/>
              <w:bottom w:val="single" w:color="auto" w:sz="4" w:space="0"/>
              <w:right w:val="single" w:color="auto" w:sz="4" w:space="0"/>
            </w:tcBorders>
            <w:vAlign w:val="center"/>
          </w:tcPr>
          <w:p w14:paraId="78C0920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TD-LTE/B34/38/39/40/41 FDD-LTE B1/3/5/8</w:t>
            </w:r>
          </w:p>
        </w:tc>
      </w:tr>
      <w:tr w14:paraId="50A4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097811C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定位模块</w:t>
            </w:r>
          </w:p>
        </w:tc>
        <w:tc>
          <w:tcPr>
            <w:tcW w:w="4090" w:type="pct"/>
            <w:tcBorders>
              <w:top w:val="single" w:color="auto" w:sz="4" w:space="0"/>
              <w:left w:val="single" w:color="auto" w:sz="4" w:space="0"/>
              <w:bottom w:val="single" w:color="auto" w:sz="4" w:space="0"/>
              <w:right w:val="single" w:color="auto" w:sz="4" w:space="0"/>
            </w:tcBorders>
            <w:vAlign w:val="center"/>
          </w:tcPr>
          <w:p w14:paraId="5C0DEA6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支持GPS /AGPS/北斗</w:t>
            </w:r>
          </w:p>
        </w:tc>
      </w:tr>
      <w:tr w14:paraId="1374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4312861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人像识别</w:t>
            </w:r>
          </w:p>
        </w:tc>
        <w:tc>
          <w:tcPr>
            <w:tcW w:w="4090" w:type="pct"/>
            <w:tcBorders>
              <w:top w:val="single" w:color="auto" w:sz="4" w:space="0"/>
              <w:left w:val="single" w:color="auto" w:sz="4" w:space="0"/>
              <w:bottom w:val="single" w:color="auto" w:sz="4" w:space="0"/>
              <w:right w:val="single" w:color="auto" w:sz="4" w:space="0"/>
            </w:tcBorders>
            <w:vAlign w:val="center"/>
          </w:tcPr>
          <w:p w14:paraId="513067F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（1）3D结构光摄像头；</w:t>
            </w:r>
          </w:p>
          <w:p w14:paraId="25FC013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lang w:eastAsia="zh-CN"/>
              </w:rPr>
            </w:pPr>
            <w:r>
              <w:rPr>
                <w:rFonts w:hint="eastAsia" w:ascii="宋体" w:hAnsi="宋体" w:eastAsia="方正仿宋_GBK" w:cs="Times New Roman"/>
                <w:sz w:val="24"/>
                <w:szCs w:val="24"/>
              </w:rPr>
              <w:t>（2）彩色摄像头</w:t>
            </w:r>
            <w:r>
              <w:rPr>
                <w:rFonts w:hint="eastAsia" w:ascii="宋体" w:hAnsi="宋体" w:eastAsia="方正仿宋_GBK" w:cs="Times New Roman"/>
                <w:sz w:val="24"/>
                <w:szCs w:val="24"/>
                <w:lang w:eastAsia="zh-CN"/>
              </w:rPr>
              <w:t>；</w:t>
            </w:r>
          </w:p>
          <w:p w14:paraId="5FA9FF6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（3）红外摄像头；</w:t>
            </w:r>
          </w:p>
          <w:p w14:paraId="61A6935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（4）银联支付级别。</w:t>
            </w:r>
          </w:p>
        </w:tc>
      </w:tr>
      <w:tr w14:paraId="6D36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3BD1D2F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条码阅读器</w:t>
            </w:r>
          </w:p>
        </w:tc>
        <w:tc>
          <w:tcPr>
            <w:tcW w:w="4090" w:type="pct"/>
            <w:tcBorders>
              <w:top w:val="single" w:color="auto" w:sz="4" w:space="0"/>
              <w:left w:val="single" w:color="auto" w:sz="4" w:space="0"/>
              <w:bottom w:val="single" w:color="auto" w:sz="4" w:space="0"/>
              <w:right w:val="single" w:color="auto" w:sz="4" w:space="0"/>
            </w:tcBorders>
            <w:vAlign w:val="center"/>
          </w:tcPr>
          <w:p w14:paraId="7EDDEA9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供应商应具备居民电子健康卡系统接入能力，提供相关证明材料；</w:t>
            </w:r>
          </w:p>
          <w:p w14:paraId="0CFCB4A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支持1D/2D条码阅读；识读精读≥5mil；条码灵敏度：倾斜±40°；</w:t>
            </w:r>
          </w:p>
        </w:tc>
      </w:tr>
      <w:tr w14:paraId="19FD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0EB4841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身份证阅读模块</w:t>
            </w:r>
          </w:p>
        </w:tc>
        <w:tc>
          <w:tcPr>
            <w:tcW w:w="4090" w:type="pct"/>
            <w:tcBorders>
              <w:top w:val="single" w:color="auto" w:sz="4" w:space="0"/>
              <w:left w:val="single" w:color="auto" w:sz="4" w:space="0"/>
              <w:bottom w:val="single" w:color="auto" w:sz="4" w:space="0"/>
              <w:right w:val="single" w:color="auto" w:sz="4" w:space="0"/>
            </w:tcBorders>
            <w:vAlign w:val="center"/>
          </w:tcPr>
          <w:p w14:paraId="381A3BF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除支持二代居民身份证识读外，还需支持识读外国人永久居留身份证及港澳台胞证（在该模块检测报告中体现），提供该设备所用身份证模块的公安部的GA证书及二代身份证读卡模块检测报告；</w:t>
            </w:r>
          </w:p>
          <w:p w14:paraId="713B6F0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支持读取第二代居民身份证、外国人永久居留证、港澳台居民居住证</w:t>
            </w:r>
            <w:r>
              <w:rPr>
                <w:rFonts w:hint="eastAsia" w:ascii="宋体" w:hAnsi="宋体" w:eastAsia="方正仿宋_GBK" w:cs="Times New Roman"/>
                <w:sz w:val="24"/>
                <w:szCs w:val="24"/>
                <w:lang w:eastAsia="zh-CN"/>
              </w:rPr>
              <w:t>；</w:t>
            </w:r>
            <w:r>
              <w:rPr>
                <w:rFonts w:hint="eastAsia" w:ascii="宋体" w:hAnsi="宋体" w:eastAsia="方正仿宋_GBK" w:cs="Times New Roman"/>
                <w:sz w:val="24"/>
                <w:szCs w:val="24"/>
              </w:rPr>
              <w:t xml:space="preserve"> 采用公安部安全芯片,硬解码，符合公安部GA450、GA467技术规范，保障信息安全。</w:t>
            </w:r>
          </w:p>
        </w:tc>
      </w:tr>
      <w:tr w14:paraId="44BE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60B21BF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三合一读卡模块</w:t>
            </w:r>
          </w:p>
        </w:tc>
        <w:tc>
          <w:tcPr>
            <w:tcW w:w="4090" w:type="pct"/>
            <w:tcBorders>
              <w:top w:val="single" w:color="auto" w:sz="4" w:space="0"/>
              <w:left w:val="single" w:color="auto" w:sz="4" w:space="0"/>
              <w:bottom w:val="single" w:color="auto" w:sz="4" w:space="0"/>
              <w:right w:val="single" w:color="auto" w:sz="4" w:space="0"/>
            </w:tcBorders>
            <w:vAlign w:val="center"/>
          </w:tcPr>
          <w:p w14:paraId="33C49C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支持云南省实体医保卡及电子凭证识读及结算，提供相应证明文件，包括不限于云南省智慧医保通用医保读卡测试程序cardtestpro支持该型号设备的截图。</w:t>
            </w:r>
          </w:p>
          <w:p w14:paraId="52ED887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lang w:eastAsia="zh-CN"/>
              </w:rPr>
            </w:pPr>
            <w:r>
              <w:rPr>
                <w:rFonts w:hint="eastAsia" w:ascii="宋体" w:hAnsi="宋体" w:eastAsia="方正仿宋_GBK" w:cs="Times New Roman"/>
                <w:sz w:val="24"/>
                <w:szCs w:val="24"/>
              </w:rPr>
              <w:t>支持读取符合ISO7816标准的接触式IC卡</w:t>
            </w:r>
            <w:r>
              <w:rPr>
                <w:rFonts w:hint="eastAsia" w:ascii="宋体" w:hAnsi="宋体" w:eastAsia="方正仿宋_GBK" w:cs="Times New Roman"/>
                <w:sz w:val="24"/>
                <w:szCs w:val="24"/>
                <w:lang w:eastAsia="zh-CN"/>
              </w:rPr>
              <w:t>；</w:t>
            </w:r>
          </w:p>
          <w:p w14:paraId="04539AD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lang w:eastAsia="zh-CN"/>
              </w:rPr>
            </w:pPr>
            <w:r>
              <w:rPr>
                <w:rFonts w:hint="eastAsia" w:ascii="宋体" w:hAnsi="宋体" w:eastAsia="方正仿宋_GBK" w:cs="Times New Roman"/>
                <w:sz w:val="24"/>
                <w:szCs w:val="24"/>
              </w:rPr>
              <w:t>支持读取符合IS014443标准的非接触式IC卡</w:t>
            </w:r>
            <w:r>
              <w:rPr>
                <w:rFonts w:hint="eastAsia" w:ascii="宋体" w:hAnsi="宋体" w:eastAsia="方正仿宋_GBK" w:cs="Times New Roman"/>
                <w:sz w:val="24"/>
                <w:szCs w:val="24"/>
                <w:lang w:eastAsia="zh-CN"/>
              </w:rPr>
              <w:t>；</w:t>
            </w:r>
          </w:p>
          <w:p w14:paraId="7ADF232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lang w:eastAsia="zh-CN"/>
              </w:rPr>
            </w:pPr>
            <w:r>
              <w:rPr>
                <w:rFonts w:hint="eastAsia" w:ascii="宋体" w:hAnsi="宋体" w:eastAsia="方正仿宋_GBK" w:cs="Times New Roman"/>
                <w:sz w:val="24"/>
                <w:szCs w:val="24"/>
              </w:rPr>
              <w:t>支持读取符合ISO7811/12标准的磁条卡,可读取1、2、3磁道信息</w:t>
            </w:r>
            <w:r>
              <w:rPr>
                <w:rFonts w:hint="eastAsia" w:ascii="宋体" w:hAnsi="宋体" w:eastAsia="方正仿宋_GBK" w:cs="Times New Roman"/>
                <w:sz w:val="24"/>
                <w:szCs w:val="24"/>
                <w:lang w:eastAsia="zh-CN"/>
              </w:rPr>
              <w:t>；</w:t>
            </w:r>
            <w:r>
              <w:rPr>
                <w:rFonts w:hint="eastAsia" w:ascii="宋体" w:hAnsi="宋体" w:eastAsia="方正仿宋_GBK" w:cs="Times New Roman"/>
                <w:sz w:val="24"/>
                <w:szCs w:val="24"/>
              </w:rPr>
              <w:t>支持读取社会保障卡、银行卡、Ml卡</w:t>
            </w:r>
            <w:r>
              <w:rPr>
                <w:rFonts w:hint="eastAsia" w:ascii="宋体" w:hAnsi="宋体" w:eastAsia="方正仿宋_GBK" w:cs="Times New Roman"/>
                <w:sz w:val="24"/>
                <w:szCs w:val="24"/>
                <w:lang w:eastAsia="zh-CN"/>
              </w:rPr>
              <w:t>；</w:t>
            </w:r>
          </w:p>
        </w:tc>
      </w:tr>
      <w:tr w14:paraId="76B8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719410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密码键盘</w:t>
            </w:r>
          </w:p>
        </w:tc>
        <w:tc>
          <w:tcPr>
            <w:tcW w:w="4090" w:type="pct"/>
            <w:tcBorders>
              <w:top w:val="single" w:color="auto" w:sz="4" w:space="0"/>
              <w:left w:val="single" w:color="auto" w:sz="4" w:space="0"/>
              <w:bottom w:val="single" w:color="auto" w:sz="4" w:space="0"/>
              <w:right w:val="single" w:color="auto" w:sz="4" w:space="0"/>
            </w:tcBorders>
            <w:vAlign w:val="center"/>
          </w:tcPr>
          <w:p w14:paraId="03556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密码键盘同读卡设备分离，可外接于读卡设备或电脑主机上，方便患者密码输入</w:t>
            </w:r>
            <w:r>
              <w:rPr>
                <w:rFonts w:hint="eastAsia" w:ascii="宋体" w:hAnsi="宋体" w:eastAsia="方正仿宋_GBK" w:cs="Times New Roman"/>
                <w:sz w:val="24"/>
                <w:szCs w:val="24"/>
                <w:lang w:eastAsia="zh-CN"/>
              </w:rPr>
              <w:t>，</w:t>
            </w:r>
            <w:r>
              <w:rPr>
                <w:rFonts w:hint="eastAsia" w:ascii="宋体" w:hAnsi="宋体" w:eastAsia="方正仿宋_GBK" w:cs="Times New Roman"/>
                <w:sz w:val="24"/>
                <w:szCs w:val="24"/>
                <w:lang w:val="en-US" w:eastAsia="zh-CN"/>
              </w:rPr>
              <w:t>提供应用实景图片</w:t>
            </w:r>
            <w:r>
              <w:rPr>
                <w:rFonts w:hint="eastAsia" w:ascii="宋体" w:hAnsi="宋体" w:eastAsia="方正仿宋_GBK" w:cs="Times New Roman"/>
                <w:sz w:val="24"/>
                <w:szCs w:val="24"/>
              </w:rPr>
              <w:t>；</w:t>
            </w:r>
          </w:p>
        </w:tc>
      </w:tr>
      <w:tr w14:paraId="45D6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0E803D6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外部接口</w:t>
            </w:r>
          </w:p>
        </w:tc>
        <w:tc>
          <w:tcPr>
            <w:tcW w:w="4090" w:type="pct"/>
            <w:tcBorders>
              <w:top w:val="single" w:color="auto" w:sz="4" w:space="0"/>
              <w:left w:val="single" w:color="auto" w:sz="4" w:space="0"/>
              <w:bottom w:val="single" w:color="auto" w:sz="4" w:space="0"/>
              <w:right w:val="single" w:color="auto" w:sz="4" w:space="0"/>
            </w:tcBorders>
            <w:vAlign w:val="center"/>
          </w:tcPr>
          <w:p w14:paraId="152C9C2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USB2.0*2、RJ11*1、RJ45*1、PSAM卡槽*2</w:t>
            </w:r>
          </w:p>
        </w:tc>
      </w:tr>
      <w:tr w14:paraId="54D3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1ECB6FF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电源</w:t>
            </w:r>
          </w:p>
        </w:tc>
        <w:tc>
          <w:tcPr>
            <w:tcW w:w="4090" w:type="pct"/>
            <w:tcBorders>
              <w:top w:val="single" w:color="auto" w:sz="4" w:space="0"/>
              <w:left w:val="single" w:color="auto" w:sz="4" w:space="0"/>
              <w:bottom w:val="single" w:color="auto" w:sz="4" w:space="0"/>
              <w:right w:val="single" w:color="auto" w:sz="4" w:space="0"/>
            </w:tcBorders>
            <w:vAlign w:val="center"/>
          </w:tcPr>
          <w:p w14:paraId="340494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12V/3A，3C认证产品，保障安全</w:t>
            </w:r>
          </w:p>
        </w:tc>
      </w:tr>
      <w:tr w14:paraId="095B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518DFE7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电磁兼容性</w:t>
            </w:r>
          </w:p>
        </w:tc>
        <w:tc>
          <w:tcPr>
            <w:tcW w:w="4090" w:type="pct"/>
            <w:tcBorders>
              <w:top w:val="single" w:color="auto" w:sz="4" w:space="0"/>
              <w:left w:val="single" w:color="auto" w:sz="4" w:space="0"/>
              <w:bottom w:val="single" w:color="auto" w:sz="4" w:space="0"/>
              <w:right w:val="single" w:color="auto" w:sz="4" w:space="0"/>
            </w:tcBorders>
            <w:vAlign w:val="center"/>
          </w:tcPr>
          <w:p w14:paraId="3830328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rPr>
            </w:pPr>
            <w:r>
              <w:rPr>
                <w:rFonts w:hint="eastAsia" w:ascii="宋体" w:hAnsi="宋体" w:eastAsia="方正仿宋_GBK" w:cs="Times New Roman"/>
                <w:sz w:val="24"/>
                <w:szCs w:val="24"/>
              </w:rPr>
              <w:t>符合GB9254-2008 Class-B级电磁兼容标准</w:t>
            </w:r>
          </w:p>
        </w:tc>
      </w:tr>
      <w:tr w14:paraId="2919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4700FF5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国家医保局检测</w:t>
            </w:r>
          </w:p>
        </w:tc>
        <w:tc>
          <w:tcPr>
            <w:tcW w:w="4090" w:type="pct"/>
            <w:tcBorders>
              <w:top w:val="single" w:color="auto" w:sz="4" w:space="0"/>
              <w:left w:val="single" w:color="auto" w:sz="4" w:space="0"/>
              <w:bottom w:val="single" w:color="auto" w:sz="4" w:space="0"/>
              <w:right w:val="single" w:color="auto" w:sz="4" w:space="0"/>
            </w:tcBorders>
            <w:vAlign w:val="center"/>
          </w:tcPr>
          <w:p w14:paraId="76B7892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通过国家医保局指定机构III医保综合服务终端相关检测，提供相应的检测报告及国家医保局III类医保业务综合服务终端入围名单网站截图；</w:t>
            </w:r>
          </w:p>
        </w:tc>
      </w:tr>
      <w:tr w14:paraId="2513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tcBorders>
              <w:top w:val="single" w:color="auto" w:sz="4" w:space="0"/>
              <w:left w:val="single" w:color="auto" w:sz="4" w:space="0"/>
              <w:bottom w:val="single" w:color="auto" w:sz="4" w:space="0"/>
              <w:right w:val="single" w:color="auto" w:sz="4" w:space="0"/>
            </w:tcBorders>
            <w:vAlign w:val="center"/>
          </w:tcPr>
          <w:p w14:paraId="36C38CA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云南省智慧医保系统接入</w:t>
            </w:r>
          </w:p>
        </w:tc>
        <w:tc>
          <w:tcPr>
            <w:tcW w:w="4090" w:type="pct"/>
            <w:tcBorders>
              <w:top w:val="single" w:color="auto" w:sz="4" w:space="0"/>
              <w:left w:val="single" w:color="auto" w:sz="4" w:space="0"/>
              <w:bottom w:val="single" w:color="auto" w:sz="4" w:space="0"/>
              <w:right w:val="single" w:color="auto" w:sz="4" w:space="0"/>
            </w:tcBorders>
            <w:vAlign w:val="center"/>
          </w:tcPr>
          <w:p w14:paraId="6A00C39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设备充分接入云南省智慧医保系统，</w:t>
            </w:r>
            <w:r>
              <w:rPr>
                <w:rFonts w:hint="eastAsia" w:ascii="宋体" w:hAnsi="宋体" w:eastAsia="方正仿宋_GBK" w:cs="Times New Roman"/>
                <w:sz w:val="24"/>
                <w:szCs w:val="24"/>
              </w:rPr>
              <w:t>可为第三方系统提供统一的医保相关插件或接口标准实现个人信息获取、参保人信息获取、医保预结算/结算（冲正/撤销</w:t>
            </w:r>
            <w:r>
              <w:rPr>
                <w:rFonts w:hint="eastAsia" w:ascii="宋体" w:hAnsi="宋体" w:eastAsia="方正仿宋_GBK" w:cs="Times New Roman"/>
                <w:sz w:val="24"/>
                <w:szCs w:val="24"/>
                <w:lang w:eastAsia="zh-CN"/>
              </w:rPr>
              <w:t>）</w:t>
            </w:r>
            <w:bookmarkStart w:id="0" w:name="_GoBack"/>
            <w:bookmarkEnd w:id="0"/>
            <w:r>
              <w:rPr>
                <w:rFonts w:hint="eastAsia" w:ascii="宋体" w:hAnsi="宋体" w:eastAsia="方正仿宋_GBK" w:cs="Times New Roman"/>
                <w:sz w:val="24"/>
                <w:szCs w:val="24"/>
              </w:rPr>
              <w:t>等功能</w:t>
            </w:r>
            <w:r>
              <w:rPr>
                <w:rFonts w:hint="eastAsia" w:ascii="宋体" w:hAnsi="宋体" w:eastAsia="方正仿宋_GBK" w:cs="Times New Roman"/>
                <w:sz w:val="24"/>
                <w:szCs w:val="24"/>
                <w:lang w:eastAsia="zh-CN"/>
              </w:rPr>
              <w:t>，</w:t>
            </w:r>
            <w:r>
              <w:rPr>
                <w:rFonts w:hint="eastAsia" w:ascii="宋体" w:hAnsi="宋体" w:eastAsia="方正仿宋_GBK" w:cs="Times New Roman"/>
                <w:sz w:val="24"/>
                <w:szCs w:val="24"/>
                <w:lang w:val="en-US" w:eastAsia="zh-CN"/>
              </w:rPr>
              <w:t>提供相关软件截图</w:t>
            </w:r>
            <w:r>
              <w:rPr>
                <w:rFonts w:hint="eastAsia" w:ascii="宋体" w:hAnsi="宋体" w:eastAsia="方正仿宋_GBK" w:cs="Times New Roman"/>
                <w:sz w:val="24"/>
                <w:szCs w:val="24"/>
                <w:lang w:eastAsia="zh-CN"/>
              </w:rPr>
              <w:t>；</w:t>
            </w:r>
          </w:p>
        </w:tc>
      </w:tr>
    </w:tbl>
    <w:p w14:paraId="6DD6D6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rPr>
          <w:rFonts w:hint="default" w:ascii="宋体" w:hAnsi="宋体" w:eastAsia="方正仿宋_GBK" w:cs="Times New Roman"/>
          <w:sz w:val="32"/>
          <w:szCs w:val="32"/>
          <w:lang w:val="en-US" w:eastAsia="zh-CN"/>
        </w:rPr>
      </w:pPr>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7BCA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BA61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BA61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zNmNjMGVlZTRiZDE4YzEzYzA5MGRhOTdkMmY0NzYifQ=="/>
  </w:docVars>
  <w:rsids>
    <w:rsidRoot w:val="00CA68ED"/>
    <w:rsid w:val="00000ECD"/>
    <w:rsid w:val="0007054E"/>
    <w:rsid w:val="00106784"/>
    <w:rsid w:val="00167A46"/>
    <w:rsid w:val="0023436E"/>
    <w:rsid w:val="002C7FFC"/>
    <w:rsid w:val="0031493A"/>
    <w:rsid w:val="00381040"/>
    <w:rsid w:val="004B213A"/>
    <w:rsid w:val="004C6E5F"/>
    <w:rsid w:val="004D169A"/>
    <w:rsid w:val="005C1D6E"/>
    <w:rsid w:val="006F57F5"/>
    <w:rsid w:val="00932578"/>
    <w:rsid w:val="009F725A"/>
    <w:rsid w:val="00B32D86"/>
    <w:rsid w:val="00B3586F"/>
    <w:rsid w:val="00B6155D"/>
    <w:rsid w:val="00BB6953"/>
    <w:rsid w:val="00BD587D"/>
    <w:rsid w:val="00BE2E92"/>
    <w:rsid w:val="00CA535B"/>
    <w:rsid w:val="00CA68ED"/>
    <w:rsid w:val="00CA7379"/>
    <w:rsid w:val="00CB290C"/>
    <w:rsid w:val="00E0069F"/>
    <w:rsid w:val="00E200DC"/>
    <w:rsid w:val="00E7743D"/>
    <w:rsid w:val="00F1392F"/>
    <w:rsid w:val="04473600"/>
    <w:rsid w:val="05251A3B"/>
    <w:rsid w:val="0AE0655C"/>
    <w:rsid w:val="0B6D321D"/>
    <w:rsid w:val="0CD32DD4"/>
    <w:rsid w:val="0DD931E3"/>
    <w:rsid w:val="126A1628"/>
    <w:rsid w:val="16004F92"/>
    <w:rsid w:val="16BB43DB"/>
    <w:rsid w:val="19AE61A3"/>
    <w:rsid w:val="1FEF1ECF"/>
    <w:rsid w:val="245711E5"/>
    <w:rsid w:val="261F21D6"/>
    <w:rsid w:val="2DF857E7"/>
    <w:rsid w:val="2E936C07"/>
    <w:rsid w:val="2EDC64EE"/>
    <w:rsid w:val="31EB1DA9"/>
    <w:rsid w:val="32935ADE"/>
    <w:rsid w:val="34AA6450"/>
    <w:rsid w:val="36D02B02"/>
    <w:rsid w:val="399D1EFB"/>
    <w:rsid w:val="437F2EE4"/>
    <w:rsid w:val="45DE1EAC"/>
    <w:rsid w:val="496547AD"/>
    <w:rsid w:val="49BC2373"/>
    <w:rsid w:val="4E365BB9"/>
    <w:rsid w:val="51746C50"/>
    <w:rsid w:val="58C6175D"/>
    <w:rsid w:val="5ABF67E2"/>
    <w:rsid w:val="5B2950D4"/>
    <w:rsid w:val="62764951"/>
    <w:rsid w:val="64713622"/>
    <w:rsid w:val="676E3E49"/>
    <w:rsid w:val="67F21EE3"/>
    <w:rsid w:val="6AFE6DF4"/>
    <w:rsid w:val="6B0A322F"/>
    <w:rsid w:val="6B7065C2"/>
    <w:rsid w:val="6C2568B2"/>
    <w:rsid w:val="73886292"/>
    <w:rsid w:val="758D5DE2"/>
    <w:rsid w:val="76683696"/>
    <w:rsid w:val="7B9B62EB"/>
    <w:rsid w:val="7D55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TOAHeading"/>
    <w:basedOn w:val="1"/>
    <w:next w:val="1"/>
    <w:qFormat/>
    <w:uiPriority w:val="0"/>
    <w:pPr>
      <w:spacing w:before="120"/>
      <w:jc w:val="both"/>
      <w:textAlignment w:val="baseline"/>
    </w:pPr>
    <w:rPr>
      <w:rFonts w:ascii="Arial" w:hAnsi="Arial" w:eastAsia="宋体"/>
      <w:kern w:val="2"/>
      <w:sz w:val="24"/>
      <w:szCs w:val="24"/>
      <w:lang w:val="en-US" w:eastAsia="zh-CN" w:bidi="ar-SA"/>
    </w:rPr>
  </w:style>
  <w:style w:type="paragraph" w:styleId="3">
    <w:name w:val="Body Text"/>
    <w:basedOn w:val="1"/>
    <w:next w:val="1"/>
    <w:qFormat/>
    <w:uiPriority w:val="0"/>
    <w:pPr>
      <w:spacing w:after="120" w:afterLines="0" w:afterAutospacing="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paragraph" w:customStyle="1" w:styleId="11">
    <w:name w:val="SANGFOR_6_正文"/>
    <w:basedOn w:val="1"/>
    <w:qFormat/>
    <w:uiPriority w:val="0"/>
    <w:pPr>
      <w:widowControl w:val="0"/>
      <w:spacing w:after="0"/>
      <w:ind w:left="0"/>
      <w:jc w:val="both"/>
    </w:pPr>
    <w:rPr>
      <w:rFonts w:ascii="宋体" w:hAnsi="宋体"/>
      <w:kern w:val="2"/>
      <w:sz w:val="21"/>
      <w:szCs w:val="21"/>
    </w:rPr>
  </w:style>
  <w:style w:type="character" w:customStyle="1" w:styleId="12">
    <w:name w:val="fontstyle01"/>
    <w:basedOn w:val="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627</Words>
  <Characters>662</Characters>
  <Lines>11</Lines>
  <Paragraphs>3</Paragraphs>
  <TotalTime>5</TotalTime>
  <ScaleCrop>false</ScaleCrop>
  <LinksUpToDate>false</LinksUpToDate>
  <CharactersWithSpaces>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2022-04-18T03:53:00Z</dcterms:created>
  <dc:creator>YW</dc:creator>
  <cp:lastModifiedBy>寸辉</cp:lastModifiedBy>
  <dcterms:modified xsi:type="dcterms:W3CDTF">2025-09-18T06:57:48Z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D9666422F8894CB78840DD37A1512204_13</vt:lpwstr>
  </property>
  <property fmtid="{D5CDD505-2E9C-101B-9397-08002B2CF9AE}" pid="4" name="KSOTemplateDocerSaveRecord">
    <vt:lpwstr>eyJoZGlkIjoiYTAzNmNjMGVlZTRiZDE4YzEzYzA5MGRhOTdkMmY0NzYiLCJ1c2VySWQiOiIyODQzOTc2NDgifQ==</vt:lpwstr>
  </property>
</Properties>
</file>